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B73C3E" w14:textId="77777777"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2268"/>
        <w:gridCol w:w="6096"/>
        <w:gridCol w:w="2551"/>
        <w:gridCol w:w="2777"/>
      </w:tblGrid>
      <w:tr w:rsidR="00A06425" w:rsidRPr="006D17DE" w14:paraId="6FC5072E" w14:textId="77777777" w:rsidTr="00A06425">
        <w:tc>
          <w:tcPr>
            <w:tcW w:w="15388" w:type="dxa"/>
            <w:gridSpan w:val="6"/>
            <w:shd w:val="clear" w:color="auto" w:fill="auto"/>
            <w:vAlign w:val="center"/>
          </w:tcPr>
          <w:p w14:paraId="678EE3C6" w14:textId="46F4DFB5" w:rsidR="00A06425" w:rsidRPr="006D17DE" w:rsidRDefault="00A06425" w:rsidP="004E7788">
            <w:pPr>
              <w:spacing w:before="120" w:after="120"/>
              <w:rPr>
                <w:rFonts w:ascii="Lato" w:hAnsi="Lato" w:cstheme="minorHAnsi"/>
                <w:b/>
                <w:sz w:val="22"/>
                <w:szCs w:val="22"/>
              </w:rPr>
            </w:pPr>
            <w:r w:rsidRPr="006D17DE">
              <w:rPr>
                <w:rFonts w:ascii="Lato" w:hAnsi="Lato" w:cstheme="minorHAnsi"/>
                <w:b/>
                <w:i/>
                <w:sz w:val="22"/>
                <w:szCs w:val="22"/>
              </w:rPr>
              <w:t>Nazwa dokumentu:</w:t>
            </w:r>
            <w:r w:rsidR="00945482" w:rsidRPr="006D17DE">
              <w:rPr>
                <w:rFonts w:ascii="Lato" w:hAnsi="Lato" w:cstheme="minorHAnsi"/>
                <w:b/>
                <w:i/>
                <w:sz w:val="22"/>
                <w:szCs w:val="22"/>
              </w:rPr>
              <w:t xml:space="preserve"> </w:t>
            </w:r>
            <w:r w:rsidR="00B10358" w:rsidRPr="006D17DE">
              <w:rPr>
                <w:rFonts w:ascii="Lato" w:hAnsi="Lato" w:cstheme="minorHAnsi"/>
                <w:sz w:val="22"/>
                <w:szCs w:val="22"/>
              </w:rPr>
              <w:t>Opis założeń projektu informatycznego pn.:</w:t>
            </w:r>
            <w:r w:rsidR="00B10358" w:rsidRPr="006D17DE">
              <w:rPr>
                <w:rFonts w:ascii="Lato" w:hAnsi="Lato" w:cstheme="minorHAnsi"/>
                <w:b/>
                <w:i/>
                <w:sz w:val="22"/>
                <w:szCs w:val="22"/>
              </w:rPr>
              <w:t xml:space="preserve"> </w:t>
            </w:r>
            <w:r w:rsidR="005E0D45" w:rsidRPr="006D17DE">
              <w:rPr>
                <w:rFonts w:ascii="Lato" w:hAnsi="Lato" w:cstheme="minorHAnsi"/>
                <w:b/>
                <w:sz w:val="22"/>
                <w:szCs w:val="22"/>
              </w:rPr>
              <w:t>e-Sanepid</w:t>
            </w:r>
            <w:r w:rsidR="00AC65EE" w:rsidRPr="006D17DE">
              <w:rPr>
                <w:rFonts w:ascii="Lato" w:hAnsi="Lato" w:cstheme="minorHAnsi"/>
                <w:b/>
                <w:sz w:val="22"/>
                <w:szCs w:val="22"/>
              </w:rPr>
              <w:t xml:space="preserve"> </w:t>
            </w:r>
            <w:r w:rsidR="00B10358" w:rsidRPr="006D17DE">
              <w:rPr>
                <w:rFonts w:ascii="Lato" w:hAnsi="Lato" w:cstheme="minorHAnsi"/>
                <w:sz w:val="22"/>
                <w:szCs w:val="22"/>
              </w:rPr>
              <w:t xml:space="preserve">– wnioskodawca Minister Zdrowia, beneficjent </w:t>
            </w:r>
            <w:r w:rsidR="005E0D45" w:rsidRPr="006D17DE">
              <w:rPr>
                <w:rFonts w:ascii="Lato" w:hAnsi="Lato" w:cstheme="minorHAnsi"/>
                <w:sz w:val="22"/>
                <w:szCs w:val="22"/>
              </w:rPr>
              <w:t>Główny Inspektorat Sanitarny.</w:t>
            </w:r>
          </w:p>
        </w:tc>
      </w:tr>
      <w:tr w:rsidR="00A06425" w:rsidRPr="006D17DE" w14:paraId="4F23B327" w14:textId="77777777" w:rsidTr="0094789A">
        <w:tc>
          <w:tcPr>
            <w:tcW w:w="562" w:type="dxa"/>
            <w:shd w:val="clear" w:color="auto" w:fill="auto"/>
            <w:vAlign w:val="center"/>
          </w:tcPr>
          <w:p w14:paraId="74B17142" w14:textId="77777777" w:rsidR="00A06425" w:rsidRPr="006D17DE" w:rsidRDefault="00A06425" w:rsidP="004D086F">
            <w:pPr>
              <w:jc w:val="center"/>
              <w:rPr>
                <w:rFonts w:ascii="Lato" w:hAnsi="Lato" w:cstheme="minorHAnsi"/>
                <w:b/>
                <w:sz w:val="22"/>
                <w:szCs w:val="22"/>
              </w:rPr>
            </w:pPr>
            <w:r w:rsidRPr="006D17DE">
              <w:rPr>
                <w:rFonts w:ascii="Lato" w:hAnsi="Lato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652F36D" w14:textId="77777777" w:rsidR="00A06425" w:rsidRPr="006D17DE" w:rsidRDefault="00A06425" w:rsidP="004D086F">
            <w:pPr>
              <w:jc w:val="center"/>
              <w:rPr>
                <w:rFonts w:ascii="Lato" w:hAnsi="Lato" w:cstheme="minorHAnsi"/>
                <w:b/>
                <w:sz w:val="22"/>
                <w:szCs w:val="22"/>
              </w:rPr>
            </w:pPr>
            <w:r w:rsidRPr="006D17DE">
              <w:rPr>
                <w:rFonts w:ascii="Lato" w:hAnsi="Lato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7517F94" w14:textId="77777777" w:rsidR="00A06425" w:rsidRPr="006D17DE" w:rsidRDefault="00A06425" w:rsidP="004D086F">
            <w:pPr>
              <w:jc w:val="center"/>
              <w:rPr>
                <w:rFonts w:ascii="Lato" w:hAnsi="Lato" w:cstheme="minorHAnsi"/>
                <w:b/>
                <w:sz w:val="22"/>
                <w:szCs w:val="22"/>
              </w:rPr>
            </w:pPr>
            <w:r w:rsidRPr="006D17DE">
              <w:rPr>
                <w:rFonts w:ascii="Lato" w:hAnsi="Lato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1C982896" w14:textId="77777777" w:rsidR="00A06425" w:rsidRPr="006D17DE" w:rsidRDefault="00A06425" w:rsidP="004D086F">
            <w:pPr>
              <w:jc w:val="center"/>
              <w:rPr>
                <w:rFonts w:ascii="Lato" w:hAnsi="Lato" w:cstheme="minorHAnsi"/>
                <w:b/>
                <w:sz w:val="22"/>
                <w:szCs w:val="22"/>
              </w:rPr>
            </w:pPr>
            <w:r w:rsidRPr="006D17DE">
              <w:rPr>
                <w:rFonts w:ascii="Lato" w:hAnsi="Lato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1459B17A" w14:textId="77777777" w:rsidR="00A06425" w:rsidRPr="006D17DE" w:rsidRDefault="00A06425" w:rsidP="004D086F">
            <w:pPr>
              <w:jc w:val="center"/>
              <w:rPr>
                <w:rFonts w:ascii="Lato" w:hAnsi="Lato" w:cstheme="minorHAnsi"/>
                <w:b/>
                <w:sz w:val="22"/>
                <w:szCs w:val="22"/>
              </w:rPr>
            </w:pPr>
            <w:r w:rsidRPr="006D17DE">
              <w:rPr>
                <w:rFonts w:ascii="Lato" w:hAnsi="Lato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2777" w:type="dxa"/>
            <w:vAlign w:val="center"/>
          </w:tcPr>
          <w:p w14:paraId="4FFA4486" w14:textId="77777777" w:rsidR="00A06425" w:rsidRPr="006D17DE" w:rsidRDefault="00A06425" w:rsidP="00A06425">
            <w:pPr>
              <w:jc w:val="center"/>
              <w:rPr>
                <w:rFonts w:ascii="Lato" w:hAnsi="Lato" w:cstheme="minorHAnsi"/>
                <w:b/>
                <w:sz w:val="22"/>
                <w:szCs w:val="22"/>
              </w:rPr>
            </w:pPr>
            <w:r w:rsidRPr="006D17DE">
              <w:rPr>
                <w:rFonts w:ascii="Lato" w:hAnsi="Lato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E5716F" w:rsidRPr="006D17DE" w14:paraId="7E1B823E" w14:textId="77777777" w:rsidTr="0094789A">
        <w:tc>
          <w:tcPr>
            <w:tcW w:w="562" w:type="dxa"/>
            <w:shd w:val="clear" w:color="auto" w:fill="auto"/>
          </w:tcPr>
          <w:p w14:paraId="279CBD48" w14:textId="77777777" w:rsidR="00E5716F" w:rsidRPr="006D17DE" w:rsidRDefault="00E5716F" w:rsidP="00E5716F">
            <w:pPr>
              <w:spacing w:before="120" w:after="120"/>
              <w:jc w:val="center"/>
              <w:rPr>
                <w:rFonts w:ascii="Lato" w:hAnsi="Lato" w:cstheme="minorHAnsi"/>
                <w:b/>
                <w:sz w:val="22"/>
                <w:szCs w:val="22"/>
              </w:rPr>
            </w:pPr>
            <w:r w:rsidRPr="006D17DE">
              <w:rPr>
                <w:rFonts w:ascii="Lato" w:hAnsi="Lato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43162C07" w14:textId="77777777" w:rsidR="00E5716F" w:rsidRPr="006D17DE" w:rsidRDefault="00E5716F" w:rsidP="00E5716F">
            <w:pPr>
              <w:spacing w:before="60" w:after="60"/>
              <w:jc w:val="center"/>
              <w:rPr>
                <w:rFonts w:ascii="Lato" w:hAnsi="Lato" w:cstheme="minorHAnsi"/>
                <w:b/>
                <w:sz w:val="22"/>
                <w:szCs w:val="22"/>
              </w:rPr>
            </w:pPr>
            <w:r w:rsidRPr="006D17DE">
              <w:rPr>
                <w:rFonts w:ascii="Lato" w:hAnsi="Lato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2268" w:type="dxa"/>
            <w:shd w:val="clear" w:color="auto" w:fill="auto"/>
          </w:tcPr>
          <w:p w14:paraId="44A3DD36" w14:textId="749F46FA" w:rsidR="00E5716F" w:rsidRPr="006D17DE" w:rsidRDefault="005E0D45" w:rsidP="00E5716F">
            <w:pPr>
              <w:jc w:val="center"/>
              <w:rPr>
                <w:rFonts w:ascii="Lato" w:hAnsi="Lato" w:cstheme="minorHAnsi"/>
                <w:sz w:val="22"/>
                <w:szCs w:val="22"/>
              </w:rPr>
            </w:pPr>
            <w:r w:rsidRPr="006D17DE">
              <w:rPr>
                <w:rFonts w:ascii="Lato" w:hAnsi="Lato" w:cstheme="minorHAnsi"/>
                <w:sz w:val="22"/>
                <w:szCs w:val="22"/>
              </w:rPr>
              <w:t>5.1. Główne ryzyka</w:t>
            </w:r>
          </w:p>
        </w:tc>
        <w:tc>
          <w:tcPr>
            <w:tcW w:w="6096" w:type="dxa"/>
            <w:shd w:val="clear" w:color="auto" w:fill="auto"/>
          </w:tcPr>
          <w:p w14:paraId="019F03F3" w14:textId="43D96180" w:rsidR="005E0D45" w:rsidRPr="006D17DE" w:rsidRDefault="005E0D45" w:rsidP="005E0D45">
            <w:pPr>
              <w:rPr>
                <w:rFonts w:ascii="Lato" w:hAnsi="Lato" w:cstheme="minorHAnsi"/>
                <w:sz w:val="22"/>
                <w:szCs w:val="22"/>
              </w:rPr>
            </w:pPr>
            <w:r w:rsidRPr="006D17DE">
              <w:rPr>
                <w:rFonts w:ascii="Lato" w:hAnsi="Lato" w:cstheme="minorHAnsi"/>
                <w:sz w:val="22"/>
                <w:szCs w:val="22"/>
              </w:rPr>
              <w:t>Rozszerzenia wymaga lista ryzyk o zagadnienia związane z funkcjonowaniem infrastrukturalnych usług chmurowych.</w:t>
            </w:r>
          </w:p>
          <w:p w14:paraId="5D6A4432" w14:textId="507A5F18" w:rsidR="00E5716F" w:rsidRPr="006D17DE" w:rsidRDefault="00E5716F" w:rsidP="004D7859">
            <w:pPr>
              <w:rPr>
                <w:rFonts w:ascii="Lato" w:hAnsi="Lato" w:cstheme="minorHAnsi"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14:paraId="50C71B5D" w14:textId="77777777" w:rsidR="00E5716F" w:rsidRPr="006D17DE" w:rsidRDefault="009C197A" w:rsidP="00A75D44">
            <w:pPr>
              <w:jc w:val="center"/>
              <w:rPr>
                <w:rFonts w:ascii="Lato" w:hAnsi="Lato" w:cstheme="minorHAnsi"/>
                <w:sz w:val="22"/>
                <w:szCs w:val="22"/>
              </w:rPr>
            </w:pPr>
            <w:r w:rsidRPr="006D17DE">
              <w:rPr>
                <w:rFonts w:ascii="Lato" w:hAnsi="Lato" w:cstheme="minorHAnsi"/>
                <w:sz w:val="22"/>
                <w:szCs w:val="22"/>
              </w:rPr>
              <w:t>Proszę o a</w:t>
            </w:r>
            <w:r w:rsidR="00A75D44" w:rsidRPr="006D17DE">
              <w:rPr>
                <w:rFonts w:ascii="Lato" w:hAnsi="Lato" w:cstheme="minorHAnsi"/>
                <w:sz w:val="22"/>
                <w:szCs w:val="22"/>
              </w:rPr>
              <w:t xml:space="preserve">nalizę i  </w:t>
            </w:r>
            <w:r w:rsidR="004E7788" w:rsidRPr="006D17DE">
              <w:rPr>
                <w:rFonts w:ascii="Lato" w:hAnsi="Lato" w:cstheme="minorHAnsi"/>
                <w:sz w:val="22"/>
                <w:szCs w:val="22"/>
              </w:rPr>
              <w:t xml:space="preserve">ew. </w:t>
            </w:r>
            <w:r w:rsidRPr="006D17DE">
              <w:rPr>
                <w:rFonts w:ascii="Lato" w:hAnsi="Lato" w:cstheme="minorHAnsi"/>
                <w:sz w:val="22"/>
                <w:szCs w:val="22"/>
              </w:rPr>
              <w:t>korektę opisu założeń.</w:t>
            </w:r>
          </w:p>
        </w:tc>
        <w:tc>
          <w:tcPr>
            <w:tcW w:w="2777" w:type="dxa"/>
          </w:tcPr>
          <w:p w14:paraId="01719987" w14:textId="082ECC6D" w:rsidR="00E5716F" w:rsidRPr="006D17DE" w:rsidRDefault="00E2783C" w:rsidP="00E14484">
            <w:pPr>
              <w:rPr>
                <w:rFonts w:ascii="Lato" w:hAnsi="Lato" w:cstheme="minorHAnsi"/>
                <w:sz w:val="22"/>
                <w:szCs w:val="22"/>
              </w:rPr>
            </w:pPr>
            <w:r w:rsidRPr="006D17DE">
              <w:rPr>
                <w:rFonts w:ascii="Lato" w:hAnsi="Lato" w:cstheme="minorHAnsi"/>
                <w:sz w:val="22"/>
                <w:szCs w:val="22"/>
              </w:rPr>
              <w:t>Rozszerzono listę ryzyk w OZPI</w:t>
            </w:r>
            <w:r w:rsidR="00C151F2" w:rsidRPr="006D17DE">
              <w:rPr>
                <w:rFonts w:ascii="Lato" w:hAnsi="Lato" w:cstheme="minorHAnsi"/>
                <w:sz w:val="22"/>
                <w:szCs w:val="22"/>
              </w:rPr>
              <w:t>.</w:t>
            </w:r>
          </w:p>
        </w:tc>
      </w:tr>
      <w:tr w:rsidR="00E5716F" w:rsidRPr="006D17DE" w14:paraId="0D22B67A" w14:textId="77777777" w:rsidTr="0094789A">
        <w:tc>
          <w:tcPr>
            <w:tcW w:w="562" w:type="dxa"/>
            <w:shd w:val="clear" w:color="auto" w:fill="auto"/>
          </w:tcPr>
          <w:p w14:paraId="00607931" w14:textId="77777777" w:rsidR="00E5716F" w:rsidRPr="006D17DE" w:rsidRDefault="00E5716F" w:rsidP="00E5716F">
            <w:pPr>
              <w:spacing w:before="120" w:after="120"/>
              <w:jc w:val="center"/>
              <w:rPr>
                <w:rFonts w:ascii="Lato" w:hAnsi="Lato" w:cstheme="minorHAnsi"/>
                <w:b/>
                <w:sz w:val="22"/>
                <w:szCs w:val="22"/>
              </w:rPr>
            </w:pPr>
            <w:r w:rsidRPr="006D17DE">
              <w:rPr>
                <w:rFonts w:ascii="Lato" w:hAnsi="Lato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14:paraId="101604C7" w14:textId="77777777" w:rsidR="00E5716F" w:rsidRPr="006D17DE" w:rsidRDefault="00B10358" w:rsidP="00E5716F">
            <w:pPr>
              <w:spacing w:before="60" w:after="60"/>
              <w:jc w:val="center"/>
              <w:rPr>
                <w:rFonts w:ascii="Lato" w:hAnsi="Lato" w:cstheme="minorHAnsi"/>
                <w:b/>
                <w:sz w:val="22"/>
                <w:szCs w:val="22"/>
              </w:rPr>
            </w:pPr>
            <w:r w:rsidRPr="006D17DE">
              <w:rPr>
                <w:rFonts w:ascii="Lato" w:hAnsi="Lato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2268" w:type="dxa"/>
            <w:shd w:val="clear" w:color="auto" w:fill="auto"/>
          </w:tcPr>
          <w:p w14:paraId="37C1EDB5" w14:textId="4929C069" w:rsidR="00E5716F" w:rsidRPr="006D17DE" w:rsidRDefault="005E0D45" w:rsidP="00AC65EE">
            <w:pPr>
              <w:jc w:val="center"/>
              <w:rPr>
                <w:rFonts w:ascii="Lato" w:hAnsi="Lato" w:cstheme="minorHAnsi"/>
                <w:sz w:val="22"/>
                <w:szCs w:val="22"/>
              </w:rPr>
            </w:pPr>
            <w:r w:rsidRPr="006D17DE">
              <w:rPr>
                <w:rFonts w:ascii="Lato" w:hAnsi="Lato" w:cstheme="minorHAnsi"/>
                <w:sz w:val="22"/>
                <w:szCs w:val="22"/>
              </w:rPr>
              <w:t>Uwaga ogólna</w:t>
            </w:r>
          </w:p>
        </w:tc>
        <w:tc>
          <w:tcPr>
            <w:tcW w:w="6096" w:type="dxa"/>
            <w:shd w:val="clear" w:color="auto" w:fill="auto"/>
          </w:tcPr>
          <w:p w14:paraId="25C90F6E" w14:textId="550A40F0" w:rsidR="00B30966" w:rsidRPr="006D17DE" w:rsidRDefault="005E0D45" w:rsidP="004D7859">
            <w:pPr>
              <w:rPr>
                <w:rFonts w:ascii="Lato" w:hAnsi="Lato" w:cstheme="minorHAnsi"/>
                <w:sz w:val="22"/>
                <w:szCs w:val="22"/>
              </w:rPr>
            </w:pPr>
            <w:r w:rsidRPr="006D17DE">
              <w:rPr>
                <w:rFonts w:ascii="Lato" w:hAnsi="Lato" w:cstheme="minorHAnsi"/>
                <w:sz w:val="22"/>
                <w:szCs w:val="22"/>
              </w:rPr>
              <w:t>Zalecane jest poprzedzenie rozpoczęcia inwestycji w infrastrukturę techniczną związaną z analizą danych z wykorzystaniem algorytmów sztucznej inteligencji, analizą adekwatności metod AI do potrzeb przetwarzania danych Sanepidu, w szczególności analizą zagadnienia ochrony danych także na etapie „proof of concept”.</w:t>
            </w:r>
          </w:p>
        </w:tc>
        <w:tc>
          <w:tcPr>
            <w:tcW w:w="2551" w:type="dxa"/>
            <w:shd w:val="clear" w:color="auto" w:fill="auto"/>
          </w:tcPr>
          <w:p w14:paraId="2D61B060" w14:textId="1DA8D5D5" w:rsidR="00E5716F" w:rsidRPr="006D17DE" w:rsidRDefault="009C197A" w:rsidP="00E5716F">
            <w:pPr>
              <w:jc w:val="center"/>
              <w:rPr>
                <w:rFonts w:ascii="Lato" w:hAnsi="Lato" w:cstheme="minorHAnsi"/>
                <w:sz w:val="22"/>
                <w:szCs w:val="22"/>
              </w:rPr>
            </w:pPr>
            <w:r w:rsidRPr="006D17DE">
              <w:rPr>
                <w:rFonts w:ascii="Lato" w:hAnsi="Lato" w:cstheme="minorHAnsi"/>
                <w:sz w:val="22"/>
                <w:szCs w:val="22"/>
              </w:rPr>
              <w:t>Proszę o analizę</w:t>
            </w:r>
            <w:r w:rsidR="005E0D45" w:rsidRPr="006D17DE">
              <w:rPr>
                <w:rFonts w:ascii="Lato" w:hAnsi="Lato" w:cstheme="minorHAnsi"/>
                <w:sz w:val="22"/>
                <w:szCs w:val="22"/>
              </w:rPr>
              <w:t>.</w:t>
            </w:r>
          </w:p>
        </w:tc>
        <w:tc>
          <w:tcPr>
            <w:tcW w:w="2777" w:type="dxa"/>
          </w:tcPr>
          <w:p w14:paraId="17B81C4F" w14:textId="3572B05E" w:rsidR="00E5716F" w:rsidRPr="006D17DE" w:rsidRDefault="00E14484" w:rsidP="00E14484">
            <w:pPr>
              <w:rPr>
                <w:rFonts w:ascii="Lato" w:hAnsi="Lato" w:cstheme="minorHAnsi"/>
                <w:sz w:val="22"/>
                <w:szCs w:val="22"/>
              </w:rPr>
            </w:pPr>
            <w:r w:rsidRPr="006D17DE">
              <w:rPr>
                <w:rFonts w:ascii="Lato" w:hAnsi="Lato" w:cstheme="minorHAnsi"/>
                <w:sz w:val="22"/>
                <w:szCs w:val="22"/>
              </w:rPr>
              <w:t xml:space="preserve">Analiza oraz PoC </w:t>
            </w:r>
            <w:r w:rsidR="00CB7618" w:rsidRPr="006D17DE">
              <w:rPr>
                <w:rFonts w:ascii="Lato" w:hAnsi="Lato" w:cstheme="minorHAnsi"/>
                <w:sz w:val="22"/>
                <w:szCs w:val="22"/>
              </w:rPr>
              <w:t>(</w:t>
            </w:r>
            <w:r w:rsidRPr="006D17DE">
              <w:rPr>
                <w:rFonts w:ascii="Lato" w:hAnsi="Lato" w:cstheme="minorHAnsi"/>
                <w:sz w:val="22"/>
                <w:szCs w:val="22"/>
              </w:rPr>
              <w:t>proof of concept) zostaną przeprowadzone na etapie realizacji projektu przez rozpoczęciem inwestycji w infrastrukturę techniczną.</w:t>
            </w:r>
          </w:p>
        </w:tc>
      </w:tr>
      <w:tr w:rsidR="00C151F2" w:rsidRPr="006D17DE" w14:paraId="2BB59441" w14:textId="77777777" w:rsidTr="0094789A">
        <w:tc>
          <w:tcPr>
            <w:tcW w:w="562" w:type="dxa"/>
            <w:shd w:val="clear" w:color="auto" w:fill="auto"/>
          </w:tcPr>
          <w:p w14:paraId="3A3F5CFC" w14:textId="0BCA221A" w:rsidR="00C151F2" w:rsidRPr="006D17DE" w:rsidRDefault="00C151F2" w:rsidP="00C151F2">
            <w:pPr>
              <w:spacing w:before="120" w:after="120"/>
              <w:jc w:val="center"/>
              <w:rPr>
                <w:rFonts w:ascii="Lato" w:hAnsi="Lato" w:cstheme="minorHAnsi"/>
                <w:b/>
                <w:sz w:val="22"/>
                <w:szCs w:val="22"/>
              </w:rPr>
            </w:pPr>
            <w:r w:rsidRPr="006D17DE">
              <w:rPr>
                <w:rFonts w:ascii="Lato" w:hAnsi="Lato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14:paraId="2BDEFDB3" w14:textId="6F9E278B" w:rsidR="00C151F2" w:rsidRPr="006D17DE" w:rsidRDefault="00C151F2" w:rsidP="00C151F2">
            <w:pPr>
              <w:spacing w:before="60" w:after="60"/>
              <w:jc w:val="center"/>
              <w:rPr>
                <w:rFonts w:ascii="Lato" w:hAnsi="Lato" w:cstheme="minorHAnsi"/>
                <w:b/>
                <w:sz w:val="22"/>
                <w:szCs w:val="22"/>
              </w:rPr>
            </w:pPr>
            <w:r w:rsidRPr="006D17DE">
              <w:rPr>
                <w:rFonts w:ascii="Lato" w:hAnsi="Lato" w:cstheme="minorHAnsi"/>
                <w:b/>
                <w:sz w:val="22"/>
                <w:szCs w:val="22"/>
              </w:rPr>
              <w:t>MSWiA</w:t>
            </w:r>
          </w:p>
        </w:tc>
        <w:tc>
          <w:tcPr>
            <w:tcW w:w="2268" w:type="dxa"/>
            <w:shd w:val="clear" w:color="auto" w:fill="auto"/>
          </w:tcPr>
          <w:p w14:paraId="24B780D0" w14:textId="215FE567" w:rsidR="00C151F2" w:rsidRPr="006D17DE" w:rsidRDefault="00C151F2" w:rsidP="00C151F2">
            <w:pPr>
              <w:jc w:val="center"/>
              <w:rPr>
                <w:rFonts w:ascii="Lato" w:hAnsi="Lato" w:cstheme="minorHAnsi"/>
                <w:sz w:val="22"/>
                <w:szCs w:val="22"/>
              </w:rPr>
            </w:pPr>
            <w:r w:rsidRPr="006D17DE">
              <w:rPr>
                <w:rFonts w:ascii="Lato" w:hAnsi="Lato" w:cstheme="minorHAnsi"/>
                <w:sz w:val="22"/>
                <w:szCs w:val="22"/>
              </w:rPr>
              <w:t>7.1., tabela: Lista systemów wykorzystywanych w projekcie</w:t>
            </w:r>
          </w:p>
        </w:tc>
        <w:tc>
          <w:tcPr>
            <w:tcW w:w="6096" w:type="dxa"/>
            <w:shd w:val="clear" w:color="auto" w:fill="auto"/>
          </w:tcPr>
          <w:p w14:paraId="76F05517" w14:textId="77777777" w:rsidR="00C151F2" w:rsidRPr="006D17DE" w:rsidRDefault="00C151F2" w:rsidP="00C151F2">
            <w:pPr>
              <w:rPr>
                <w:rFonts w:ascii="Lato" w:hAnsi="Lato" w:cstheme="minorHAnsi"/>
                <w:sz w:val="22"/>
                <w:szCs w:val="22"/>
              </w:rPr>
            </w:pPr>
            <w:r w:rsidRPr="006D17DE">
              <w:rPr>
                <w:rFonts w:ascii="Lato" w:hAnsi="Lato" w:cstheme="minorHAnsi"/>
                <w:sz w:val="22"/>
                <w:szCs w:val="22"/>
              </w:rPr>
              <w:t xml:space="preserve">W lp. 2 jest mowa o SRP-Systemie Rejestrów Państwowych. </w:t>
            </w:r>
          </w:p>
          <w:p w14:paraId="7CFD47CA" w14:textId="77777777" w:rsidR="00C151F2" w:rsidRPr="006D17DE" w:rsidRDefault="00C151F2" w:rsidP="00C151F2">
            <w:pPr>
              <w:rPr>
                <w:rFonts w:ascii="Lato" w:hAnsi="Lato" w:cstheme="minorHAnsi"/>
                <w:sz w:val="22"/>
                <w:szCs w:val="22"/>
              </w:rPr>
            </w:pPr>
          </w:p>
          <w:p w14:paraId="1BB81B14" w14:textId="77777777" w:rsidR="00C151F2" w:rsidRPr="006D17DE" w:rsidRDefault="00C151F2" w:rsidP="00C151F2">
            <w:pPr>
              <w:pStyle w:val="Akapitzlist"/>
              <w:numPr>
                <w:ilvl w:val="0"/>
                <w:numId w:val="12"/>
              </w:numPr>
              <w:ind w:left="317" w:hanging="283"/>
              <w:contextualSpacing/>
              <w:rPr>
                <w:rFonts w:ascii="Lato" w:hAnsi="Lato" w:cstheme="minorHAnsi"/>
              </w:rPr>
            </w:pPr>
            <w:r w:rsidRPr="006D17DE">
              <w:rPr>
                <w:rFonts w:ascii="Lato" w:hAnsi="Lato" w:cstheme="minorHAnsi"/>
              </w:rPr>
              <w:t xml:space="preserve">W opisie systemu jest m. in. mowa, że „Trwają prace nad rozszerzeniem SRP o Rejestr Dokumentów Paszportowych.” (s. 24). Powyższa informacja wymaga korekty, gdyż Rejestr Dokumentów Paszportowych został uruchomiony w dniu 13 listopada 2022 r. wraz z e-usługami. </w:t>
            </w:r>
          </w:p>
          <w:p w14:paraId="2ED57BAA" w14:textId="00F38A23" w:rsidR="00C151F2" w:rsidRPr="006D17DE" w:rsidRDefault="00C151F2" w:rsidP="00C151F2">
            <w:pPr>
              <w:rPr>
                <w:rFonts w:ascii="Lato" w:hAnsi="Lato" w:cstheme="minorHAnsi"/>
                <w:sz w:val="22"/>
                <w:szCs w:val="22"/>
              </w:rPr>
            </w:pPr>
            <w:r w:rsidRPr="006D17DE">
              <w:rPr>
                <w:rFonts w:ascii="Lato" w:hAnsi="Lato" w:cstheme="minorHAnsi"/>
                <w:sz w:val="22"/>
                <w:szCs w:val="22"/>
              </w:rPr>
              <w:t>W opisie systemu raz jest mowa o rejestrze stanu cywilnego, a innym razem o rejestrze BUSC. Z uwagi na to, że BUSC jest nieformalnym określeniem dla rejestru stanu cywilnego, proponuje się używanie jednolitej nomenklatury na określanie jednego i tego samego rejestru, tj.: rejestr stanu cywilnego.</w:t>
            </w:r>
          </w:p>
        </w:tc>
        <w:tc>
          <w:tcPr>
            <w:tcW w:w="2551" w:type="dxa"/>
            <w:shd w:val="clear" w:color="auto" w:fill="auto"/>
          </w:tcPr>
          <w:p w14:paraId="4EF5E2E7" w14:textId="1A071937" w:rsidR="00C151F2" w:rsidRPr="006D17DE" w:rsidRDefault="00C151F2" w:rsidP="00C151F2">
            <w:pPr>
              <w:jc w:val="center"/>
              <w:rPr>
                <w:rFonts w:ascii="Lato" w:hAnsi="Lato" w:cstheme="minorHAnsi"/>
                <w:sz w:val="22"/>
                <w:szCs w:val="22"/>
              </w:rPr>
            </w:pPr>
            <w:r w:rsidRPr="006D17DE">
              <w:rPr>
                <w:rFonts w:ascii="Lato" w:hAnsi="Lato" w:cstheme="minorHAnsi"/>
                <w:sz w:val="22"/>
                <w:szCs w:val="22"/>
              </w:rPr>
              <w:t xml:space="preserve">Kwestie do korekty i ujednolicenia.  </w:t>
            </w:r>
          </w:p>
        </w:tc>
        <w:tc>
          <w:tcPr>
            <w:tcW w:w="2777" w:type="dxa"/>
          </w:tcPr>
          <w:p w14:paraId="4A0E8FF5" w14:textId="066520E2" w:rsidR="00C151F2" w:rsidRPr="006D17DE" w:rsidRDefault="00C151F2" w:rsidP="00C151F2">
            <w:pPr>
              <w:rPr>
                <w:rFonts w:ascii="Lato" w:hAnsi="Lato" w:cstheme="minorHAnsi"/>
                <w:sz w:val="22"/>
                <w:szCs w:val="22"/>
              </w:rPr>
            </w:pPr>
            <w:r w:rsidRPr="006D17DE">
              <w:rPr>
                <w:rFonts w:ascii="Lato" w:hAnsi="Lato" w:cstheme="minorHAnsi"/>
                <w:sz w:val="22"/>
                <w:szCs w:val="22"/>
              </w:rPr>
              <w:t>Poprawiono OZPI.</w:t>
            </w:r>
          </w:p>
        </w:tc>
      </w:tr>
      <w:tr w:rsidR="00C151F2" w:rsidRPr="006D17DE" w14:paraId="0FF1A4E0" w14:textId="77777777" w:rsidTr="0094789A">
        <w:tc>
          <w:tcPr>
            <w:tcW w:w="562" w:type="dxa"/>
            <w:shd w:val="clear" w:color="auto" w:fill="auto"/>
          </w:tcPr>
          <w:p w14:paraId="2DEC9449" w14:textId="648AE488" w:rsidR="00C151F2" w:rsidRPr="006D17DE" w:rsidRDefault="00C151F2" w:rsidP="00C151F2">
            <w:pPr>
              <w:spacing w:before="120" w:after="120"/>
              <w:jc w:val="center"/>
              <w:rPr>
                <w:rFonts w:ascii="Lato" w:hAnsi="Lato" w:cstheme="minorHAnsi"/>
                <w:b/>
                <w:sz w:val="22"/>
                <w:szCs w:val="22"/>
              </w:rPr>
            </w:pPr>
            <w:r w:rsidRPr="006D17DE">
              <w:rPr>
                <w:rFonts w:ascii="Lato" w:hAnsi="Lato" w:cstheme="minorHAnsi"/>
                <w:b/>
                <w:sz w:val="22"/>
                <w:szCs w:val="22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14:paraId="680184FE" w14:textId="61485685" w:rsidR="00C151F2" w:rsidRPr="006D17DE" w:rsidRDefault="00C151F2" w:rsidP="00C151F2">
            <w:pPr>
              <w:spacing w:before="60" w:after="60"/>
              <w:jc w:val="center"/>
              <w:rPr>
                <w:rFonts w:ascii="Lato" w:hAnsi="Lato" w:cstheme="minorHAnsi"/>
                <w:b/>
                <w:sz w:val="22"/>
                <w:szCs w:val="22"/>
              </w:rPr>
            </w:pPr>
            <w:r w:rsidRPr="006D17DE">
              <w:rPr>
                <w:rFonts w:ascii="Lato" w:hAnsi="Lato" w:cstheme="minorHAnsi"/>
                <w:b/>
                <w:sz w:val="22"/>
                <w:szCs w:val="22"/>
              </w:rPr>
              <w:t>MSWiA</w:t>
            </w:r>
          </w:p>
        </w:tc>
        <w:tc>
          <w:tcPr>
            <w:tcW w:w="2268" w:type="dxa"/>
            <w:shd w:val="clear" w:color="auto" w:fill="auto"/>
          </w:tcPr>
          <w:p w14:paraId="1D57E143" w14:textId="2F2C224B" w:rsidR="00C151F2" w:rsidRPr="006D17DE" w:rsidRDefault="00C151F2" w:rsidP="00C151F2">
            <w:pPr>
              <w:jc w:val="center"/>
              <w:rPr>
                <w:rFonts w:ascii="Lato" w:hAnsi="Lato" w:cstheme="minorHAnsi"/>
                <w:sz w:val="22"/>
                <w:szCs w:val="22"/>
              </w:rPr>
            </w:pPr>
            <w:r w:rsidRPr="006D17DE">
              <w:rPr>
                <w:rFonts w:ascii="Lato" w:hAnsi="Lato" w:cstheme="minorHAnsi"/>
                <w:sz w:val="22"/>
                <w:szCs w:val="22"/>
              </w:rPr>
              <w:t>7.1., tabela: Lista systemów wykorzystywanych w projekcie</w:t>
            </w:r>
          </w:p>
        </w:tc>
        <w:tc>
          <w:tcPr>
            <w:tcW w:w="6096" w:type="dxa"/>
            <w:shd w:val="clear" w:color="auto" w:fill="auto"/>
          </w:tcPr>
          <w:p w14:paraId="4B2C5DAE" w14:textId="77777777" w:rsidR="00C151F2" w:rsidRPr="006D17DE" w:rsidRDefault="00C151F2" w:rsidP="00C151F2">
            <w:pPr>
              <w:rPr>
                <w:rFonts w:ascii="Lato" w:hAnsi="Lato" w:cstheme="minorHAnsi"/>
                <w:sz w:val="22"/>
                <w:szCs w:val="22"/>
              </w:rPr>
            </w:pPr>
            <w:r w:rsidRPr="006D17DE">
              <w:rPr>
                <w:rFonts w:ascii="Lato" w:hAnsi="Lato" w:cstheme="minorHAnsi"/>
                <w:sz w:val="22"/>
                <w:szCs w:val="22"/>
              </w:rPr>
              <w:t xml:space="preserve">W lp. 2 wymieniony został PESEL. </w:t>
            </w:r>
          </w:p>
          <w:p w14:paraId="0012AC2A" w14:textId="77777777" w:rsidR="00C151F2" w:rsidRPr="006D17DE" w:rsidRDefault="00C151F2" w:rsidP="00C151F2">
            <w:pPr>
              <w:rPr>
                <w:rFonts w:ascii="Lato" w:hAnsi="Lato" w:cstheme="minorHAnsi"/>
                <w:sz w:val="22"/>
                <w:szCs w:val="22"/>
              </w:rPr>
            </w:pPr>
          </w:p>
          <w:p w14:paraId="67637377" w14:textId="77777777" w:rsidR="00C151F2" w:rsidRPr="006D17DE" w:rsidRDefault="00C151F2" w:rsidP="00C151F2">
            <w:pPr>
              <w:pStyle w:val="Akapitzlist"/>
              <w:numPr>
                <w:ilvl w:val="0"/>
                <w:numId w:val="13"/>
              </w:numPr>
              <w:ind w:left="317" w:hanging="283"/>
              <w:contextualSpacing/>
              <w:rPr>
                <w:rFonts w:ascii="Lato" w:hAnsi="Lato" w:cstheme="minorHAnsi"/>
              </w:rPr>
            </w:pPr>
            <w:r w:rsidRPr="006D17DE">
              <w:rPr>
                <w:rFonts w:ascii="Lato" w:hAnsi="Lato" w:cstheme="minorHAnsi"/>
              </w:rPr>
              <w:t xml:space="preserve">W kolumnie pn. opis systemu jest mowa o: „systemie PESEL” oraz o „rejestrze PESEL”. Powyższe wymaga doprecyzowania, ponieważ zgodnie z ustawą z dnia 24 września 2010 r. o ewidencji ludności rejestr PESEL jest centralnym zbiorem danych, o których mowa w art. 8 tej ustawy, prowadzonym w systemie teleinformatycznym. </w:t>
            </w:r>
            <w:r w:rsidRPr="006D17DE">
              <w:rPr>
                <w:rFonts w:ascii="Lato" w:hAnsi="Lato" w:cstheme="minorHAnsi"/>
              </w:rPr>
              <w:lastRenderedPageBreak/>
              <w:t>Zaznaczyć jednak należy, że za PESEL odpowiedzialny jest Minister Cyfryzacji.</w:t>
            </w:r>
          </w:p>
          <w:p w14:paraId="6D517C83" w14:textId="3F6E323D" w:rsidR="00C151F2" w:rsidRPr="006D17DE" w:rsidRDefault="00C151F2" w:rsidP="00C151F2">
            <w:pPr>
              <w:pStyle w:val="Akapitzlist"/>
              <w:numPr>
                <w:ilvl w:val="0"/>
                <w:numId w:val="13"/>
              </w:numPr>
              <w:ind w:left="317" w:hanging="283"/>
              <w:contextualSpacing/>
              <w:rPr>
                <w:rFonts w:ascii="Lato" w:hAnsi="Lato" w:cstheme="minorHAnsi"/>
              </w:rPr>
            </w:pPr>
            <w:r w:rsidRPr="006D17DE">
              <w:rPr>
                <w:rFonts w:ascii="Lato" w:hAnsi="Lato" w:cstheme="minorHAnsi"/>
              </w:rPr>
              <w:t>Z uwagi na brzmienie art. 7 ust. 1 pkt 3 i ust. 2 ww. ustawy o ewidencji ludności, zasadne jest, aby w opisie systemu w 5miejsce tekstu: „3. Cudzoziemców zamieszkujących na terytorium Rzeczypospolitej Polskiej, którzy uzyskali prawa stałego pobytu, zezwolenie na pobyt stały lub inny status określony w Ustawie lub na podstawie odrębnych przepisów zobowiązane są do posiadania numeru PESEL.” zamieścić zapis w brzmieniu:</w:t>
            </w:r>
          </w:p>
          <w:p w14:paraId="6A22A4B9" w14:textId="77777777" w:rsidR="00C151F2" w:rsidRPr="006D17DE" w:rsidRDefault="00C151F2" w:rsidP="00C151F2">
            <w:pPr>
              <w:pStyle w:val="Akapitzlist"/>
              <w:ind w:left="317"/>
              <w:rPr>
                <w:rFonts w:ascii="Lato" w:hAnsi="Lato" w:cstheme="minorHAnsi"/>
                <w:i/>
              </w:rPr>
            </w:pPr>
            <w:r w:rsidRPr="006D17DE">
              <w:rPr>
                <w:rFonts w:ascii="Lato" w:hAnsi="Lato" w:cstheme="minorHAnsi"/>
              </w:rPr>
              <w:t xml:space="preserve">3. </w:t>
            </w:r>
            <w:r w:rsidRPr="006D17DE">
              <w:rPr>
                <w:rFonts w:ascii="Lato" w:hAnsi="Lato" w:cstheme="minorHAnsi"/>
                <w:i/>
              </w:rPr>
              <w:t>cudzoziemców zamieszkujących na terytorium Rzeczypospolitej Polskiej.</w:t>
            </w:r>
          </w:p>
          <w:p w14:paraId="4F698AC6" w14:textId="4E164637" w:rsidR="00C151F2" w:rsidRPr="006D17DE" w:rsidRDefault="00C151F2" w:rsidP="00C151F2">
            <w:pPr>
              <w:rPr>
                <w:rFonts w:ascii="Lato" w:hAnsi="Lato" w:cstheme="minorHAnsi"/>
                <w:sz w:val="22"/>
                <w:szCs w:val="22"/>
              </w:rPr>
            </w:pPr>
            <w:r w:rsidRPr="006D17DE">
              <w:rPr>
                <w:rFonts w:ascii="Lato" w:hAnsi="Lato" w:cstheme="minorHAnsi"/>
                <w:i/>
                <w:sz w:val="22"/>
                <w:szCs w:val="22"/>
              </w:rPr>
              <w:t>W rejestrze PESEL mogą być gromadzone dane osób obowiązanych na podstawie odrębnych przepisów do posiadania numeru PESEL.”.</w:t>
            </w:r>
          </w:p>
        </w:tc>
        <w:tc>
          <w:tcPr>
            <w:tcW w:w="2551" w:type="dxa"/>
            <w:shd w:val="clear" w:color="auto" w:fill="auto"/>
          </w:tcPr>
          <w:p w14:paraId="1EFDBA0E" w14:textId="4790933B" w:rsidR="00C151F2" w:rsidRPr="006D17DE" w:rsidRDefault="00C151F2" w:rsidP="00C151F2">
            <w:pPr>
              <w:jc w:val="center"/>
              <w:rPr>
                <w:rFonts w:ascii="Lato" w:hAnsi="Lato" w:cstheme="minorHAnsi"/>
                <w:sz w:val="22"/>
                <w:szCs w:val="22"/>
              </w:rPr>
            </w:pPr>
            <w:r w:rsidRPr="006D17DE">
              <w:rPr>
                <w:rFonts w:ascii="Lato" w:hAnsi="Lato" w:cstheme="minorHAnsi"/>
                <w:sz w:val="22"/>
                <w:szCs w:val="22"/>
              </w:rPr>
              <w:lastRenderedPageBreak/>
              <w:t xml:space="preserve">Kwestia do weryfikacji i doprecyzowania. </w:t>
            </w:r>
          </w:p>
        </w:tc>
        <w:tc>
          <w:tcPr>
            <w:tcW w:w="2777" w:type="dxa"/>
          </w:tcPr>
          <w:p w14:paraId="06D762B0" w14:textId="706385E9" w:rsidR="00C151F2" w:rsidRPr="006D17DE" w:rsidRDefault="00C151F2" w:rsidP="00C151F2">
            <w:pPr>
              <w:tabs>
                <w:tab w:val="right" w:pos="2561"/>
              </w:tabs>
              <w:rPr>
                <w:rFonts w:ascii="Lato" w:hAnsi="Lato" w:cstheme="minorHAnsi"/>
                <w:sz w:val="22"/>
                <w:szCs w:val="22"/>
              </w:rPr>
            </w:pPr>
            <w:r w:rsidRPr="006D17DE">
              <w:rPr>
                <w:rFonts w:ascii="Lato" w:hAnsi="Lato" w:cstheme="minorHAnsi"/>
                <w:sz w:val="22"/>
                <w:szCs w:val="22"/>
              </w:rPr>
              <w:t>Poprawiono OZPI.</w:t>
            </w:r>
            <w:r w:rsidRPr="006D17DE">
              <w:rPr>
                <w:rFonts w:ascii="Lato" w:hAnsi="Lato" w:cstheme="minorHAnsi"/>
                <w:sz w:val="22"/>
                <w:szCs w:val="22"/>
              </w:rPr>
              <w:tab/>
            </w:r>
          </w:p>
        </w:tc>
      </w:tr>
      <w:tr w:rsidR="00C151F2" w:rsidRPr="006D17DE" w14:paraId="66313509" w14:textId="77777777" w:rsidTr="0094789A">
        <w:tc>
          <w:tcPr>
            <w:tcW w:w="562" w:type="dxa"/>
            <w:shd w:val="clear" w:color="auto" w:fill="auto"/>
          </w:tcPr>
          <w:p w14:paraId="7F4C1BDD" w14:textId="018A192B" w:rsidR="00C151F2" w:rsidRPr="006D17DE" w:rsidRDefault="00C151F2" w:rsidP="00C151F2">
            <w:pPr>
              <w:spacing w:before="120" w:after="120"/>
              <w:jc w:val="center"/>
              <w:rPr>
                <w:rFonts w:ascii="Lato" w:hAnsi="Lato" w:cstheme="minorHAnsi"/>
                <w:b/>
                <w:sz w:val="22"/>
                <w:szCs w:val="22"/>
              </w:rPr>
            </w:pPr>
            <w:r w:rsidRPr="006D17DE">
              <w:rPr>
                <w:rFonts w:ascii="Lato" w:hAnsi="Lato" w:cstheme="minorHAnsi"/>
                <w:b/>
                <w:sz w:val="22"/>
                <w:szCs w:val="22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14:paraId="25D5EF23" w14:textId="4603B32F" w:rsidR="00C151F2" w:rsidRPr="006D17DE" w:rsidRDefault="00C151F2" w:rsidP="00C151F2">
            <w:pPr>
              <w:spacing w:before="60" w:after="60"/>
              <w:jc w:val="center"/>
              <w:rPr>
                <w:rFonts w:ascii="Lato" w:hAnsi="Lato" w:cstheme="minorHAnsi"/>
                <w:b/>
                <w:sz w:val="22"/>
                <w:szCs w:val="22"/>
              </w:rPr>
            </w:pPr>
            <w:r w:rsidRPr="006D17DE">
              <w:rPr>
                <w:rFonts w:ascii="Lato" w:hAnsi="Lato" w:cstheme="minorHAnsi"/>
                <w:b/>
                <w:sz w:val="22"/>
                <w:szCs w:val="22"/>
              </w:rPr>
              <w:t>MSWiA</w:t>
            </w:r>
          </w:p>
        </w:tc>
        <w:tc>
          <w:tcPr>
            <w:tcW w:w="2268" w:type="dxa"/>
            <w:shd w:val="clear" w:color="auto" w:fill="auto"/>
          </w:tcPr>
          <w:p w14:paraId="1B43E350" w14:textId="16FDFD00" w:rsidR="00C151F2" w:rsidRPr="006D17DE" w:rsidRDefault="00C151F2" w:rsidP="00C151F2">
            <w:pPr>
              <w:jc w:val="center"/>
              <w:rPr>
                <w:rFonts w:ascii="Lato" w:hAnsi="Lato" w:cstheme="minorHAnsi"/>
                <w:sz w:val="22"/>
                <w:szCs w:val="22"/>
              </w:rPr>
            </w:pPr>
            <w:r w:rsidRPr="006D17DE">
              <w:rPr>
                <w:rFonts w:ascii="Lato" w:hAnsi="Lato" w:cstheme="minorHAnsi"/>
                <w:sz w:val="22"/>
                <w:szCs w:val="22"/>
              </w:rPr>
              <w:t>7.1., tabela: Lista przepływów</w:t>
            </w:r>
          </w:p>
        </w:tc>
        <w:tc>
          <w:tcPr>
            <w:tcW w:w="6096" w:type="dxa"/>
            <w:shd w:val="clear" w:color="auto" w:fill="auto"/>
          </w:tcPr>
          <w:p w14:paraId="1674467D" w14:textId="28DFA432" w:rsidR="00C151F2" w:rsidRPr="006D17DE" w:rsidRDefault="00C151F2" w:rsidP="00C151F2">
            <w:pPr>
              <w:rPr>
                <w:rFonts w:ascii="Lato" w:hAnsi="Lato" w:cstheme="minorHAnsi"/>
                <w:sz w:val="22"/>
                <w:szCs w:val="22"/>
              </w:rPr>
            </w:pPr>
            <w:r w:rsidRPr="006D17DE">
              <w:rPr>
                <w:rFonts w:ascii="Lato" w:hAnsi="Lato" w:cstheme="minorHAnsi"/>
                <w:sz w:val="22"/>
                <w:szCs w:val="22"/>
              </w:rPr>
              <w:t>Wydaje się, że wskazany w lp. 14 tabeli przepływ z rejestru PESEL do SEPIS winien być przedmiotem konsultacji z Ministerstwem Cyfryzacji, gdyż rejestr PESEL, jak też udostępnianie danych z tego rejestru w trybie teletransmisji danych, pozostaje w gestii ministra właściwego do spraw informatyzacji.</w:t>
            </w:r>
          </w:p>
        </w:tc>
        <w:tc>
          <w:tcPr>
            <w:tcW w:w="2551" w:type="dxa"/>
            <w:shd w:val="clear" w:color="auto" w:fill="auto"/>
          </w:tcPr>
          <w:p w14:paraId="05C0D566" w14:textId="26AAD8AC" w:rsidR="00C151F2" w:rsidRPr="006D17DE" w:rsidRDefault="00C151F2" w:rsidP="00C151F2">
            <w:pPr>
              <w:jc w:val="center"/>
              <w:rPr>
                <w:rFonts w:ascii="Lato" w:hAnsi="Lato" w:cstheme="minorHAnsi"/>
                <w:sz w:val="22"/>
                <w:szCs w:val="22"/>
              </w:rPr>
            </w:pPr>
            <w:r w:rsidRPr="006D17DE">
              <w:rPr>
                <w:rFonts w:ascii="Lato" w:hAnsi="Lato" w:cstheme="minorHAnsi"/>
                <w:sz w:val="22"/>
                <w:szCs w:val="22"/>
              </w:rPr>
              <w:t>Kwestia do weryfikacji i wyjaśnienia.</w:t>
            </w:r>
          </w:p>
        </w:tc>
        <w:tc>
          <w:tcPr>
            <w:tcW w:w="2777" w:type="dxa"/>
          </w:tcPr>
          <w:p w14:paraId="51C74F12" w14:textId="351541B1" w:rsidR="00C151F2" w:rsidRPr="006D17DE" w:rsidRDefault="00C151F2" w:rsidP="00C151F2">
            <w:pPr>
              <w:rPr>
                <w:rFonts w:ascii="Lato" w:hAnsi="Lato" w:cstheme="minorHAnsi"/>
                <w:sz w:val="22"/>
                <w:szCs w:val="22"/>
              </w:rPr>
            </w:pPr>
            <w:r w:rsidRPr="006D17DE">
              <w:rPr>
                <w:rFonts w:ascii="Lato" w:hAnsi="Lato" w:cstheme="minorHAnsi"/>
                <w:sz w:val="22"/>
                <w:szCs w:val="22"/>
              </w:rPr>
              <w:t>Prace nad integracją systemu SEPIS i rejestru PESEL rozpoczęły się i prowadzone są w tym zakresie konsultacje z przedstawicielami Ministerstwa Cyfryzacji.</w:t>
            </w:r>
          </w:p>
        </w:tc>
      </w:tr>
      <w:tr w:rsidR="00C151F2" w:rsidRPr="006D17DE" w14:paraId="0FBA6663" w14:textId="77777777" w:rsidTr="0094789A">
        <w:tc>
          <w:tcPr>
            <w:tcW w:w="562" w:type="dxa"/>
            <w:shd w:val="clear" w:color="auto" w:fill="auto"/>
          </w:tcPr>
          <w:p w14:paraId="31962371" w14:textId="29F43348" w:rsidR="00C151F2" w:rsidRPr="006D17DE" w:rsidRDefault="00C151F2" w:rsidP="00C151F2">
            <w:pPr>
              <w:spacing w:before="120" w:after="120"/>
              <w:jc w:val="center"/>
              <w:rPr>
                <w:rFonts w:ascii="Lato" w:hAnsi="Lato" w:cstheme="minorHAnsi"/>
                <w:b/>
                <w:sz w:val="22"/>
                <w:szCs w:val="22"/>
              </w:rPr>
            </w:pPr>
            <w:r w:rsidRPr="006D17DE">
              <w:rPr>
                <w:rFonts w:ascii="Lato" w:hAnsi="Lato" w:cstheme="minorHAnsi"/>
                <w:b/>
                <w:sz w:val="22"/>
                <w:szCs w:val="22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14:paraId="67DA648A" w14:textId="259970A8" w:rsidR="00C151F2" w:rsidRPr="006D17DE" w:rsidRDefault="00C151F2" w:rsidP="00C151F2">
            <w:pPr>
              <w:spacing w:before="60" w:after="60"/>
              <w:jc w:val="center"/>
              <w:rPr>
                <w:rFonts w:ascii="Lato" w:hAnsi="Lato" w:cstheme="minorHAnsi"/>
                <w:b/>
                <w:sz w:val="22"/>
                <w:szCs w:val="22"/>
              </w:rPr>
            </w:pPr>
            <w:r w:rsidRPr="006D17DE">
              <w:rPr>
                <w:rFonts w:ascii="Lato" w:hAnsi="Lato" w:cstheme="minorHAnsi"/>
                <w:b/>
                <w:sz w:val="22"/>
                <w:szCs w:val="22"/>
              </w:rPr>
              <w:t>MRiT</w:t>
            </w:r>
          </w:p>
        </w:tc>
        <w:tc>
          <w:tcPr>
            <w:tcW w:w="2268" w:type="dxa"/>
            <w:shd w:val="clear" w:color="auto" w:fill="auto"/>
          </w:tcPr>
          <w:p w14:paraId="404FEEB4" w14:textId="0B8BAB14" w:rsidR="00C151F2" w:rsidRPr="006D17DE" w:rsidRDefault="00C151F2" w:rsidP="00C151F2">
            <w:pPr>
              <w:jc w:val="center"/>
              <w:rPr>
                <w:rFonts w:ascii="Lato" w:hAnsi="Lato" w:cstheme="minorHAnsi"/>
                <w:sz w:val="22"/>
                <w:szCs w:val="22"/>
              </w:rPr>
            </w:pPr>
            <w:r w:rsidRPr="006D17DE">
              <w:rPr>
                <w:rFonts w:ascii="Lato" w:hAnsi="Lato" w:cstheme="minorHAnsi"/>
                <w:sz w:val="22"/>
                <w:szCs w:val="22"/>
              </w:rPr>
              <w:t>Pkt 6, Otoczenie prawne</w:t>
            </w:r>
          </w:p>
        </w:tc>
        <w:tc>
          <w:tcPr>
            <w:tcW w:w="6096" w:type="dxa"/>
            <w:shd w:val="clear" w:color="auto" w:fill="auto"/>
          </w:tcPr>
          <w:p w14:paraId="5FD114BE" w14:textId="77777777" w:rsidR="00C151F2" w:rsidRPr="006D17DE" w:rsidRDefault="00C151F2" w:rsidP="00C151F2">
            <w:pPr>
              <w:rPr>
                <w:rFonts w:ascii="Lato" w:hAnsi="Lato" w:cstheme="minorHAnsi"/>
                <w:sz w:val="22"/>
                <w:szCs w:val="22"/>
              </w:rPr>
            </w:pPr>
            <w:r w:rsidRPr="006D17DE">
              <w:rPr>
                <w:rFonts w:ascii="Lato" w:hAnsi="Lato" w:cstheme="minorHAnsi"/>
                <w:sz w:val="22"/>
                <w:szCs w:val="22"/>
              </w:rPr>
              <w:t>Biorąc pod uwagę, że w ramach projektu informatycznego przetwarzane będą na dużą</w:t>
            </w:r>
          </w:p>
          <w:p w14:paraId="7315B668" w14:textId="77777777" w:rsidR="00C151F2" w:rsidRPr="006D17DE" w:rsidRDefault="00C151F2" w:rsidP="00C151F2">
            <w:pPr>
              <w:rPr>
                <w:rFonts w:ascii="Lato" w:hAnsi="Lato" w:cstheme="minorHAnsi"/>
                <w:sz w:val="22"/>
                <w:szCs w:val="22"/>
              </w:rPr>
            </w:pPr>
            <w:r w:rsidRPr="006D17DE">
              <w:rPr>
                <w:rFonts w:ascii="Lato" w:hAnsi="Lato" w:cstheme="minorHAnsi"/>
                <w:sz w:val="22"/>
                <w:szCs w:val="22"/>
              </w:rPr>
              <w:t>skalę dane osobowe szczególnie chronione, to niezbędnym i właściwym jest powołanie</w:t>
            </w:r>
          </w:p>
          <w:p w14:paraId="23039783" w14:textId="77777777" w:rsidR="00C151F2" w:rsidRPr="006D17DE" w:rsidRDefault="00C151F2" w:rsidP="00C151F2">
            <w:pPr>
              <w:rPr>
                <w:rFonts w:ascii="Lato" w:hAnsi="Lato" w:cstheme="minorHAnsi"/>
                <w:sz w:val="22"/>
                <w:szCs w:val="22"/>
              </w:rPr>
            </w:pPr>
            <w:r w:rsidRPr="006D17DE">
              <w:rPr>
                <w:rFonts w:ascii="Lato" w:hAnsi="Lato" w:cstheme="minorHAnsi"/>
                <w:sz w:val="22"/>
                <w:szCs w:val="22"/>
              </w:rPr>
              <w:t>w otoczeniu prawnym przepisów Rozporządzenia Parlamentu Europejskiego i Rady (UE)</w:t>
            </w:r>
          </w:p>
          <w:p w14:paraId="5BD84D70" w14:textId="77777777" w:rsidR="00C151F2" w:rsidRPr="006D17DE" w:rsidRDefault="00C151F2" w:rsidP="00C151F2">
            <w:pPr>
              <w:rPr>
                <w:rFonts w:ascii="Lato" w:hAnsi="Lato" w:cstheme="minorHAnsi"/>
                <w:sz w:val="22"/>
                <w:szCs w:val="22"/>
              </w:rPr>
            </w:pPr>
            <w:r w:rsidRPr="006D17DE">
              <w:rPr>
                <w:rFonts w:ascii="Lato" w:hAnsi="Lato" w:cstheme="minorHAnsi"/>
                <w:sz w:val="22"/>
                <w:szCs w:val="22"/>
              </w:rPr>
              <w:t>2016/679 z dnia 27 kwietnia 2016 r. w sprawie ochrony osób fizycznych w związku</w:t>
            </w:r>
          </w:p>
          <w:p w14:paraId="141F9B28" w14:textId="77777777" w:rsidR="00C151F2" w:rsidRPr="006D17DE" w:rsidRDefault="00C151F2" w:rsidP="00C151F2">
            <w:pPr>
              <w:rPr>
                <w:rFonts w:ascii="Lato" w:hAnsi="Lato" w:cstheme="minorHAnsi"/>
                <w:sz w:val="22"/>
                <w:szCs w:val="22"/>
              </w:rPr>
            </w:pPr>
            <w:r w:rsidRPr="006D17DE">
              <w:rPr>
                <w:rFonts w:ascii="Lato" w:hAnsi="Lato" w:cstheme="minorHAnsi"/>
                <w:sz w:val="22"/>
                <w:szCs w:val="22"/>
              </w:rPr>
              <w:t>z przetwarzaniem danych osobowych i w sprawie swobodnego przepływu takich danych</w:t>
            </w:r>
          </w:p>
          <w:p w14:paraId="558550CC" w14:textId="1B8FFC5D" w:rsidR="00C151F2" w:rsidRPr="006D17DE" w:rsidRDefault="00C151F2" w:rsidP="00C151F2">
            <w:pPr>
              <w:rPr>
                <w:rFonts w:ascii="Lato" w:hAnsi="Lato" w:cstheme="minorHAnsi"/>
                <w:sz w:val="22"/>
                <w:szCs w:val="22"/>
              </w:rPr>
            </w:pPr>
            <w:r w:rsidRPr="006D17DE">
              <w:rPr>
                <w:rFonts w:ascii="Lato" w:hAnsi="Lato" w:cstheme="minorHAnsi"/>
                <w:sz w:val="22"/>
                <w:szCs w:val="22"/>
              </w:rPr>
              <w:t>oraz uchylenia dyrektywy 95/46/WE (ogólne rozporządzenie o ochronie danych).</w:t>
            </w:r>
          </w:p>
        </w:tc>
        <w:tc>
          <w:tcPr>
            <w:tcW w:w="2551" w:type="dxa"/>
            <w:shd w:val="clear" w:color="auto" w:fill="auto"/>
          </w:tcPr>
          <w:p w14:paraId="7679810A" w14:textId="77777777" w:rsidR="00C151F2" w:rsidRPr="006D17DE" w:rsidRDefault="00C151F2" w:rsidP="00C151F2">
            <w:pPr>
              <w:jc w:val="center"/>
              <w:rPr>
                <w:rFonts w:ascii="Lato" w:hAnsi="Lato" w:cstheme="minorHAnsi"/>
                <w:sz w:val="22"/>
                <w:szCs w:val="22"/>
              </w:rPr>
            </w:pPr>
          </w:p>
        </w:tc>
        <w:tc>
          <w:tcPr>
            <w:tcW w:w="2777" w:type="dxa"/>
          </w:tcPr>
          <w:p w14:paraId="2E586228" w14:textId="2D8D0C8A" w:rsidR="00C151F2" w:rsidRPr="006D17DE" w:rsidRDefault="00C151F2" w:rsidP="00C151F2">
            <w:pPr>
              <w:rPr>
                <w:rFonts w:ascii="Lato" w:hAnsi="Lato" w:cstheme="minorHAnsi"/>
                <w:sz w:val="22"/>
                <w:szCs w:val="22"/>
              </w:rPr>
            </w:pPr>
            <w:r w:rsidRPr="006D17DE">
              <w:rPr>
                <w:rFonts w:ascii="Lato" w:hAnsi="Lato" w:cstheme="minorHAnsi"/>
                <w:sz w:val="22"/>
                <w:szCs w:val="22"/>
              </w:rPr>
              <w:t>Poprawiono OZPI.</w:t>
            </w:r>
          </w:p>
        </w:tc>
      </w:tr>
      <w:tr w:rsidR="006D17DE" w:rsidRPr="006D17DE" w14:paraId="5FC3C606" w14:textId="77777777" w:rsidTr="0094789A">
        <w:tc>
          <w:tcPr>
            <w:tcW w:w="562" w:type="dxa"/>
            <w:shd w:val="clear" w:color="auto" w:fill="auto"/>
          </w:tcPr>
          <w:p w14:paraId="214A046A" w14:textId="13EE6B43" w:rsidR="006D17DE" w:rsidRPr="006D17DE" w:rsidRDefault="006D17DE" w:rsidP="006D17DE">
            <w:pPr>
              <w:spacing w:before="120" w:after="120"/>
              <w:jc w:val="center"/>
              <w:rPr>
                <w:rFonts w:ascii="Lato" w:hAnsi="Lato" w:cstheme="minorHAnsi"/>
                <w:b/>
                <w:sz w:val="22"/>
                <w:szCs w:val="22"/>
              </w:rPr>
            </w:pPr>
            <w:r w:rsidRPr="006D17DE">
              <w:rPr>
                <w:rFonts w:ascii="Lato" w:hAnsi="Lato" w:cs="Arial"/>
                <w:b/>
                <w:sz w:val="22"/>
                <w:szCs w:val="22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14:paraId="2F982C74" w14:textId="0B487A08" w:rsidR="006D17DE" w:rsidRPr="006D17DE" w:rsidRDefault="006D17DE" w:rsidP="006D17DE">
            <w:pPr>
              <w:spacing w:before="60" w:after="60"/>
              <w:jc w:val="center"/>
              <w:rPr>
                <w:rFonts w:ascii="Lato" w:hAnsi="Lato" w:cstheme="minorHAnsi"/>
                <w:b/>
                <w:sz w:val="22"/>
                <w:szCs w:val="22"/>
              </w:rPr>
            </w:pPr>
            <w:r w:rsidRPr="006D17DE">
              <w:rPr>
                <w:rFonts w:ascii="Lato" w:hAnsi="Lato" w:cs="Arial"/>
                <w:b/>
                <w:sz w:val="22"/>
                <w:szCs w:val="22"/>
              </w:rPr>
              <w:t>MFiPR</w:t>
            </w:r>
          </w:p>
        </w:tc>
        <w:tc>
          <w:tcPr>
            <w:tcW w:w="2268" w:type="dxa"/>
            <w:shd w:val="clear" w:color="auto" w:fill="auto"/>
          </w:tcPr>
          <w:p w14:paraId="7BEE1EBA" w14:textId="767E347C" w:rsidR="006D17DE" w:rsidRPr="006D17DE" w:rsidRDefault="006D17DE" w:rsidP="006D17DE">
            <w:pPr>
              <w:jc w:val="center"/>
              <w:rPr>
                <w:rFonts w:ascii="Lato" w:hAnsi="Lato" w:cstheme="minorHAnsi"/>
                <w:sz w:val="22"/>
                <w:szCs w:val="22"/>
              </w:rPr>
            </w:pPr>
            <w:r w:rsidRPr="006D17DE">
              <w:rPr>
                <w:rFonts w:ascii="Lato" w:hAnsi="Lato" w:cs="Arial"/>
                <w:sz w:val="22"/>
                <w:szCs w:val="22"/>
              </w:rPr>
              <w:t>2.1 Cele i korzyści wynikające z projektu</w:t>
            </w:r>
          </w:p>
        </w:tc>
        <w:tc>
          <w:tcPr>
            <w:tcW w:w="6096" w:type="dxa"/>
            <w:shd w:val="clear" w:color="auto" w:fill="auto"/>
          </w:tcPr>
          <w:p w14:paraId="62B05FFF" w14:textId="77777777" w:rsidR="006D17DE" w:rsidRPr="006D17DE" w:rsidRDefault="006D17DE" w:rsidP="006D17DE">
            <w:pPr>
              <w:spacing w:after="120"/>
              <w:rPr>
                <w:rFonts w:ascii="Lato" w:hAnsi="Lato" w:cs="Arial"/>
                <w:sz w:val="22"/>
                <w:szCs w:val="22"/>
              </w:rPr>
            </w:pPr>
            <w:r w:rsidRPr="006D17DE">
              <w:rPr>
                <w:rFonts w:ascii="Lato" w:hAnsi="Lato" w:cs="Arial"/>
                <w:sz w:val="22"/>
                <w:szCs w:val="22"/>
              </w:rPr>
              <w:t>1) W związku z tym, że część e-usług skierowana jest do przedsiębiorców, konieczne jest wprowadzenie do projektu wskaźnika „Wartość́ us</w:t>
            </w:r>
            <w:r w:rsidRPr="006D17DE">
              <w:rPr>
                <w:rFonts w:ascii="Lato" w:hAnsi="Lato" w:cs="Lato"/>
                <w:sz w:val="22"/>
                <w:szCs w:val="22"/>
              </w:rPr>
              <w:t>ł</w:t>
            </w:r>
            <w:r w:rsidRPr="006D17DE">
              <w:rPr>
                <w:rFonts w:ascii="Lato" w:hAnsi="Lato" w:cs="Arial"/>
                <w:sz w:val="22"/>
                <w:szCs w:val="22"/>
              </w:rPr>
              <w:t>ug, produkt</w:t>
            </w:r>
            <w:r w:rsidRPr="006D17DE">
              <w:rPr>
                <w:rFonts w:ascii="Lato" w:hAnsi="Lato" w:cs="Lato"/>
                <w:sz w:val="22"/>
                <w:szCs w:val="22"/>
              </w:rPr>
              <w:t>ó</w:t>
            </w:r>
            <w:r w:rsidRPr="006D17DE">
              <w:rPr>
                <w:rFonts w:ascii="Lato" w:hAnsi="Lato" w:cs="Arial"/>
                <w:sz w:val="22"/>
                <w:szCs w:val="22"/>
              </w:rPr>
              <w:t>w i proces</w:t>
            </w:r>
            <w:r w:rsidRPr="006D17DE">
              <w:rPr>
                <w:rFonts w:ascii="Lato" w:hAnsi="Lato" w:cs="Lato"/>
                <w:sz w:val="22"/>
                <w:szCs w:val="22"/>
              </w:rPr>
              <w:t>ó</w:t>
            </w:r>
            <w:r w:rsidRPr="006D17DE">
              <w:rPr>
                <w:rFonts w:ascii="Lato" w:hAnsi="Lato" w:cs="Arial"/>
                <w:sz w:val="22"/>
                <w:szCs w:val="22"/>
              </w:rPr>
              <w:t>w cyfrowych opracowanych dla przedsi</w:t>
            </w:r>
            <w:r w:rsidRPr="006D17DE">
              <w:rPr>
                <w:rFonts w:ascii="Lato" w:hAnsi="Lato" w:cs="Lato"/>
                <w:sz w:val="22"/>
                <w:szCs w:val="22"/>
              </w:rPr>
              <w:t>ę</w:t>
            </w:r>
            <w:r w:rsidRPr="006D17DE">
              <w:rPr>
                <w:rFonts w:ascii="Lato" w:hAnsi="Lato" w:cs="Arial"/>
                <w:sz w:val="22"/>
                <w:szCs w:val="22"/>
              </w:rPr>
              <w:t>biorstw</w:t>
            </w:r>
            <w:r w:rsidRPr="006D17DE">
              <w:rPr>
                <w:rFonts w:ascii="Lato" w:hAnsi="Lato" w:cs="Lato"/>
                <w:sz w:val="22"/>
                <w:szCs w:val="22"/>
              </w:rPr>
              <w:t>”</w:t>
            </w:r>
            <w:r w:rsidRPr="006D17DE">
              <w:rPr>
                <w:rFonts w:ascii="Lato" w:hAnsi="Lato" w:cs="Arial"/>
                <w:sz w:val="22"/>
                <w:szCs w:val="22"/>
              </w:rPr>
              <w:t>.</w:t>
            </w:r>
          </w:p>
          <w:p w14:paraId="235FA9A8" w14:textId="77777777" w:rsidR="006D17DE" w:rsidRPr="006D17DE" w:rsidRDefault="006D17DE" w:rsidP="006D17DE">
            <w:pPr>
              <w:spacing w:after="120"/>
              <w:rPr>
                <w:rFonts w:ascii="Lato" w:hAnsi="Lato" w:cs="Arial"/>
                <w:sz w:val="22"/>
                <w:szCs w:val="22"/>
              </w:rPr>
            </w:pPr>
            <w:r w:rsidRPr="006D17DE">
              <w:rPr>
                <w:rFonts w:ascii="Lato" w:hAnsi="Lato" w:cs="Arial"/>
                <w:sz w:val="22"/>
                <w:szCs w:val="22"/>
              </w:rPr>
              <w:lastRenderedPageBreak/>
              <w:t>2) Liczba podmiotów wspartych w zakresie rozwoju usług, produktów i procesów cyfrowych – wartość wskaźnika określono na poziomie 344, jednak do wartości wskaźnika należy wliczać albo beneficjenta albo partnera. W tym przypadku, wartość wskaźnika powinna wynieść 1 i odnosić się do beneficjenta. Jeżeli wnioskodawca chce monitorować inne podmioty, które uzyskają wsparcie  w projekcie może to zrobić poprzez sformułowanie wskaźnika własnego.</w:t>
            </w:r>
          </w:p>
          <w:p w14:paraId="27FC5AB7" w14:textId="77777777" w:rsidR="006D17DE" w:rsidRPr="006D17DE" w:rsidRDefault="006D17DE" w:rsidP="006D17DE">
            <w:pPr>
              <w:spacing w:after="120"/>
              <w:rPr>
                <w:rFonts w:ascii="Lato" w:hAnsi="Lato" w:cs="Arial"/>
                <w:sz w:val="22"/>
                <w:szCs w:val="22"/>
              </w:rPr>
            </w:pPr>
            <w:r w:rsidRPr="006D17DE">
              <w:rPr>
                <w:rFonts w:ascii="Lato" w:hAnsi="Lato" w:cs="Arial"/>
                <w:sz w:val="22"/>
                <w:szCs w:val="22"/>
              </w:rPr>
              <w:t xml:space="preserve">3) Liczba usług publicznych udostępnionych on-line o stopniu dojrzałości co najmniej 4 – transakcja – podano 20, a zgodnie z tabelą 2.2 wymieniono ich 17. </w:t>
            </w:r>
          </w:p>
          <w:p w14:paraId="791DB56F" w14:textId="1730D94D" w:rsidR="006D17DE" w:rsidRPr="006D17DE" w:rsidRDefault="006D17DE" w:rsidP="006D17DE">
            <w:pPr>
              <w:rPr>
                <w:rFonts w:ascii="Lato" w:hAnsi="Lato" w:cstheme="minorHAnsi"/>
                <w:sz w:val="22"/>
                <w:szCs w:val="22"/>
              </w:rPr>
            </w:pPr>
            <w:r w:rsidRPr="006D17DE">
              <w:rPr>
                <w:rFonts w:ascii="Lato" w:hAnsi="Lato" w:cs="Arial"/>
                <w:sz w:val="22"/>
                <w:szCs w:val="22"/>
              </w:rPr>
              <w:t>Jeśli jedna z tych e-usług będzie modernizowana (wartość aktualna 1), to należy we wskaźniku „Użytkownicy nowych i zmodernizowanych publicznych usług, produktów i procesów cyfrowych” podać także jej wartość bazową. Będzie się ona odnosiła do użytkowników tej e-usługi przed jej modernizacją.</w:t>
            </w:r>
          </w:p>
        </w:tc>
        <w:tc>
          <w:tcPr>
            <w:tcW w:w="2551" w:type="dxa"/>
            <w:shd w:val="clear" w:color="auto" w:fill="auto"/>
          </w:tcPr>
          <w:p w14:paraId="480D2900" w14:textId="77777777" w:rsidR="006D17DE" w:rsidRPr="006D17DE" w:rsidRDefault="006D17DE" w:rsidP="006D17DE">
            <w:pPr>
              <w:spacing w:after="120"/>
              <w:rPr>
                <w:rFonts w:ascii="Lato" w:hAnsi="Lato" w:cs="Arial"/>
                <w:sz w:val="22"/>
                <w:szCs w:val="22"/>
              </w:rPr>
            </w:pPr>
            <w:r w:rsidRPr="006D17DE">
              <w:rPr>
                <w:rFonts w:ascii="Lato" w:hAnsi="Lato" w:cs="Arial"/>
                <w:sz w:val="22"/>
                <w:szCs w:val="22"/>
              </w:rPr>
              <w:lastRenderedPageBreak/>
              <w:t xml:space="preserve">1) Proszę o dodanie wskaźnika. Zgodnie z definicją, do wartości wliczana jest wartość wydatków </w:t>
            </w:r>
            <w:r w:rsidRPr="006D17DE">
              <w:rPr>
                <w:rFonts w:ascii="Lato" w:hAnsi="Lato" w:cs="Arial"/>
                <w:sz w:val="22"/>
                <w:szCs w:val="22"/>
              </w:rPr>
              <w:lastRenderedPageBreak/>
              <w:t>kwalifikowalnych w projekcie, przeznaczonych na wytworzenie produktów, usług, procesów cyfrowych. Nie są wliczane wydatki na wynagrodzenia, szkolenia, informację i promocję oraz koszty pośrednie. W przypadku trudności z wydzieleniem wydatków na część e-usług dla przedsiębiorców, wlicza się koszty związane z e-usługami zarówno dla obywateli, jak i przedsiębiorców.</w:t>
            </w:r>
          </w:p>
          <w:p w14:paraId="3BEAD086" w14:textId="77777777" w:rsidR="006D17DE" w:rsidRPr="006D17DE" w:rsidRDefault="006D17DE" w:rsidP="006D17DE">
            <w:pPr>
              <w:spacing w:after="120"/>
              <w:rPr>
                <w:rFonts w:ascii="Lato" w:hAnsi="Lato" w:cs="Arial"/>
                <w:sz w:val="22"/>
                <w:szCs w:val="22"/>
              </w:rPr>
            </w:pPr>
            <w:r w:rsidRPr="006D17DE">
              <w:rPr>
                <w:rFonts w:ascii="Lato" w:hAnsi="Lato" w:cs="Arial"/>
                <w:sz w:val="22"/>
                <w:szCs w:val="22"/>
              </w:rPr>
              <w:t>2) Proszę o korektę wartości wskaźnika z 344 na 1.</w:t>
            </w:r>
          </w:p>
          <w:p w14:paraId="3A4E7142" w14:textId="77777777" w:rsidR="006D17DE" w:rsidRPr="006D17DE" w:rsidRDefault="006D17DE" w:rsidP="006D17DE">
            <w:pPr>
              <w:spacing w:after="120"/>
              <w:rPr>
                <w:rFonts w:ascii="Lato" w:hAnsi="Lato" w:cs="Arial"/>
                <w:sz w:val="22"/>
                <w:szCs w:val="22"/>
              </w:rPr>
            </w:pPr>
            <w:r w:rsidRPr="006D17DE">
              <w:rPr>
                <w:rFonts w:ascii="Lato" w:hAnsi="Lato" w:cs="Arial"/>
                <w:sz w:val="22"/>
                <w:szCs w:val="22"/>
              </w:rPr>
              <w:t>3) Proszę o weryfikację wartości wskaźnika, obecnie nie wiadomo, czy e-usług A2B/A2C będzie 20, czy 17. Dane w tabeli 2.1 i 2.2 powinny być spójne w tym zakresie.</w:t>
            </w:r>
          </w:p>
          <w:p w14:paraId="03C66AE0" w14:textId="6E5BBCE0" w:rsidR="006D17DE" w:rsidRPr="006D17DE" w:rsidRDefault="006D17DE" w:rsidP="006D17DE">
            <w:pPr>
              <w:jc w:val="center"/>
              <w:rPr>
                <w:rFonts w:ascii="Lato" w:hAnsi="Lato" w:cstheme="minorHAnsi"/>
                <w:sz w:val="22"/>
                <w:szCs w:val="22"/>
              </w:rPr>
            </w:pPr>
            <w:r w:rsidRPr="006D17DE">
              <w:rPr>
                <w:rFonts w:ascii="Lato" w:hAnsi="Lato" w:cs="Arial"/>
                <w:sz w:val="22"/>
                <w:szCs w:val="22"/>
              </w:rPr>
              <w:t xml:space="preserve">Proszę o podanie wartości bazowej wskaźnika „Użytkownicy nowych i zmodernizowanych publicznych usług, produktów i procesów </w:t>
            </w:r>
            <w:r w:rsidRPr="006D17DE">
              <w:rPr>
                <w:rFonts w:ascii="Lato" w:hAnsi="Lato" w:cs="Arial"/>
                <w:sz w:val="22"/>
                <w:szCs w:val="22"/>
              </w:rPr>
              <w:lastRenderedPageBreak/>
              <w:t>cyfrowych”, która będzie dotyczyła użytkowników modernizowanej e-usługi.</w:t>
            </w:r>
          </w:p>
        </w:tc>
        <w:tc>
          <w:tcPr>
            <w:tcW w:w="2777" w:type="dxa"/>
          </w:tcPr>
          <w:p w14:paraId="5069DDA7" w14:textId="77777777" w:rsidR="006D17DE" w:rsidRPr="006D17DE" w:rsidRDefault="006D17DE" w:rsidP="006D17DE">
            <w:pPr>
              <w:pStyle w:val="Akapitzlist"/>
              <w:numPr>
                <w:ilvl w:val="0"/>
                <w:numId w:val="14"/>
              </w:numPr>
              <w:contextualSpacing/>
              <w:rPr>
                <w:rFonts w:ascii="Lato" w:hAnsi="Lato" w:cs="Arial"/>
              </w:rPr>
            </w:pPr>
            <w:r w:rsidRPr="006D17DE">
              <w:rPr>
                <w:rFonts w:ascii="Lato" w:hAnsi="Lato" w:cs="Arial"/>
              </w:rPr>
              <w:lastRenderedPageBreak/>
              <w:t>Poprawiono OZPI.</w:t>
            </w:r>
          </w:p>
          <w:p w14:paraId="08692850" w14:textId="77777777" w:rsidR="006D17DE" w:rsidRPr="006D17DE" w:rsidRDefault="006D17DE" w:rsidP="006D17DE">
            <w:pPr>
              <w:pStyle w:val="Akapitzlist"/>
              <w:numPr>
                <w:ilvl w:val="0"/>
                <w:numId w:val="14"/>
              </w:numPr>
              <w:contextualSpacing/>
              <w:rPr>
                <w:rFonts w:ascii="Lato" w:hAnsi="Lato" w:cs="Arial"/>
              </w:rPr>
            </w:pPr>
            <w:r w:rsidRPr="006D17DE">
              <w:rPr>
                <w:rFonts w:ascii="Lato" w:hAnsi="Lato" w:cs="Arial"/>
              </w:rPr>
              <w:t>Poprawiono OZPI.</w:t>
            </w:r>
          </w:p>
          <w:p w14:paraId="453C33F8" w14:textId="77777777" w:rsidR="006D17DE" w:rsidRPr="006D17DE" w:rsidRDefault="006D17DE" w:rsidP="006D17DE">
            <w:pPr>
              <w:pStyle w:val="Akapitzlist"/>
              <w:numPr>
                <w:ilvl w:val="0"/>
                <w:numId w:val="14"/>
              </w:numPr>
              <w:contextualSpacing/>
              <w:rPr>
                <w:rFonts w:ascii="Lato" w:hAnsi="Lato" w:cs="Arial"/>
              </w:rPr>
            </w:pPr>
            <w:r w:rsidRPr="006D17DE">
              <w:rPr>
                <w:rFonts w:ascii="Lato" w:hAnsi="Lato" w:cs="Arial"/>
              </w:rPr>
              <w:t>Wskaźnik „Liczba usług publicznych udostępnionych on-</w:t>
            </w:r>
            <w:r w:rsidRPr="006D17DE">
              <w:rPr>
                <w:rFonts w:ascii="Lato" w:hAnsi="Lato" w:cs="Arial"/>
              </w:rPr>
              <w:lastRenderedPageBreak/>
              <w:t>line o stopniu dojrzałości co najmniej 4 – transakcja” dotyczy wszystkich udostępnionych e-usług, nie tylko e-usług A2B/A2C, dlatego wskazano ich 19 nowych, plus 1 aktualnie funkcjonującą. Wskaźnik „Liczba nowych e-usług A2C i A2B” dot. e-usług A2B/A2C i w wartości wpisano w nim liczbę 17.</w:t>
            </w:r>
          </w:p>
          <w:p w14:paraId="6DFEB71D" w14:textId="31A27FB2" w:rsidR="006D17DE" w:rsidRPr="006D17DE" w:rsidRDefault="006D17DE" w:rsidP="006D17DE">
            <w:pPr>
              <w:rPr>
                <w:rFonts w:ascii="Lato" w:hAnsi="Lato" w:cstheme="minorHAnsi"/>
                <w:sz w:val="22"/>
                <w:szCs w:val="22"/>
              </w:rPr>
            </w:pPr>
            <w:r w:rsidRPr="006D17DE">
              <w:rPr>
                <w:rFonts w:ascii="Lato" w:hAnsi="Lato" w:cs="Arial"/>
                <w:sz w:val="22"/>
                <w:szCs w:val="22"/>
              </w:rPr>
              <w:t>Poprawiono OZPI.</w:t>
            </w:r>
          </w:p>
        </w:tc>
      </w:tr>
    </w:tbl>
    <w:p w14:paraId="597188A3" w14:textId="77777777"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altName w:val="Lato"/>
    <w:charset w:val="00"/>
    <w:family w:val="swiss"/>
    <w:pitch w:val="variable"/>
    <w:sig w:usb0="E10002FF" w:usb1="5000ECFF" w:usb2="0000002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1E21BB"/>
    <w:multiLevelType w:val="hybridMultilevel"/>
    <w:tmpl w:val="7D0811F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99A0828"/>
    <w:multiLevelType w:val="hybridMultilevel"/>
    <w:tmpl w:val="F372F066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EB263BF"/>
    <w:multiLevelType w:val="hybridMultilevel"/>
    <w:tmpl w:val="DF960990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6C72F0"/>
    <w:multiLevelType w:val="hybridMultilevel"/>
    <w:tmpl w:val="E4E0F496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0E1083"/>
    <w:multiLevelType w:val="hybridMultilevel"/>
    <w:tmpl w:val="502AD72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F7D2689"/>
    <w:multiLevelType w:val="hybridMultilevel"/>
    <w:tmpl w:val="14822076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297C1F"/>
    <w:multiLevelType w:val="hybridMultilevel"/>
    <w:tmpl w:val="1CECF24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D0C7032"/>
    <w:multiLevelType w:val="hybridMultilevel"/>
    <w:tmpl w:val="8718058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2784335"/>
    <w:multiLevelType w:val="hybridMultilevel"/>
    <w:tmpl w:val="04B84AE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35042B"/>
    <w:multiLevelType w:val="hybridMultilevel"/>
    <w:tmpl w:val="98FCA4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180BF2"/>
    <w:multiLevelType w:val="hybridMultilevel"/>
    <w:tmpl w:val="565C79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650386"/>
    <w:multiLevelType w:val="hybridMultilevel"/>
    <w:tmpl w:val="ADC4C7E8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1686783"/>
    <w:multiLevelType w:val="hybridMultilevel"/>
    <w:tmpl w:val="8A00C652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84262061">
    <w:abstractNumId w:val="8"/>
  </w:num>
  <w:num w:numId="2" w16cid:durableId="59445199">
    <w:abstractNumId w:val="2"/>
  </w:num>
  <w:num w:numId="3" w16cid:durableId="1359820557">
    <w:abstractNumId w:val="11"/>
  </w:num>
  <w:num w:numId="4" w16cid:durableId="2039354683">
    <w:abstractNumId w:val="7"/>
  </w:num>
  <w:num w:numId="5" w16cid:durableId="801965227">
    <w:abstractNumId w:val="0"/>
  </w:num>
  <w:num w:numId="6" w16cid:durableId="1475374079">
    <w:abstractNumId w:val="12"/>
  </w:num>
  <w:num w:numId="7" w16cid:durableId="1142695847">
    <w:abstractNumId w:val="6"/>
  </w:num>
  <w:num w:numId="8" w16cid:durableId="1604804441">
    <w:abstractNumId w:val="3"/>
  </w:num>
  <w:num w:numId="9" w16cid:durableId="181213655">
    <w:abstractNumId w:val="4"/>
  </w:num>
  <w:num w:numId="10" w16cid:durableId="1789931079">
    <w:abstractNumId w:val="5"/>
  </w:num>
  <w:num w:numId="11" w16cid:durableId="98839858">
    <w:abstractNumId w:val="7"/>
  </w:num>
  <w:num w:numId="12" w16cid:durableId="1488783115">
    <w:abstractNumId w:val="10"/>
  </w:num>
  <w:num w:numId="13" w16cid:durableId="2068260007">
    <w:abstractNumId w:val="9"/>
  </w:num>
  <w:num w:numId="14" w16cid:durableId="38202597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B1B"/>
    <w:rsid w:val="00014011"/>
    <w:rsid w:val="00015D96"/>
    <w:rsid w:val="00034258"/>
    <w:rsid w:val="00036373"/>
    <w:rsid w:val="0004713B"/>
    <w:rsid w:val="000C4B79"/>
    <w:rsid w:val="001347FA"/>
    <w:rsid w:val="00140BE8"/>
    <w:rsid w:val="0019648E"/>
    <w:rsid w:val="002020C6"/>
    <w:rsid w:val="00245E77"/>
    <w:rsid w:val="002715B2"/>
    <w:rsid w:val="002D1669"/>
    <w:rsid w:val="003124D1"/>
    <w:rsid w:val="00313F8E"/>
    <w:rsid w:val="00340F00"/>
    <w:rsid w:val="00354B55"/>
    <w:rsid w:val="0036529D"/>
    <w:rsid w:val="003B4105"/>
    <w:rsid w:val="003E58BD"/>
    <w:rsid w:val="0041618F"/>
    <w:rsid w:val="004262BB"/>
    <w:rsid w:val="0045532B"/>
    <w:rsid w:val="0045681A"/>
    <w:rsid w:val="004575FF"/>
    <w:rsid w:val="004A4E55"/>
    <w:rsid w:val="004D086F"/>
    <w:rsid w:val="004D7859"/>
    <w:rsid w:val="004E54BE"/>
    <w:rsid w:val="004E7788"/>
    <w:rsid w:val="005E0D45"/>
    <w:rsid w:val="005F6527"/>
    <w:rsid w:val="006003A8"/>
    <w:rsid w:val="006579C6"/>
    <w:rsid w:val="00660CE4"/>
    <w:rsid w:val="006705EC"/>
    <w:rsid w:val="006D17DE"/>
    <w:rsid w:val="006D4101"/>
    <w:rsid w:val="006E16E9"/>
    <w:rsid w:val="007A5233"/>
    <w:rsid w:val="007E7709"/>
    <w:rsid w:val="00807385"/>
    <w:rsid w:val="008B2F11"/>
    <w:rsid w:val="008C59B2"/>
    <w:rsid w:val="008C6FFF"/>
    <w:rsid w:val="00944932"/>
    <w:rsid w:val="00945482"/>
    <w:rsid w:val="0094789A"/>
    <w:rsid w:val="009777B9"/>
    <w:rsid w:val="009B3C3D"/>
    <w:rsid w:val="009C197A"/>
    <w:rsid w:val="009E5FDB"/>
    <w:rsid w:val="00A00D4E"/>
    <w:rsid w:val="00A06425"/>
    <w:rsid w:val="00A75D44"/>
    <w:rsid w:val="00AC33E5"/>
    <w:rsid w:val="00AC65EE"/>
    <w:rsid w:val="00AC7796"/>
    <w:rsid w:val="00B10358"/>
    <w:rsid w:val="00B30966"/>
    <w:rsid w:val="00B871B6"/>
    <w:rsid w:val="00BD5A47"/>
    <w:rsid w:val="00BF1AA3"/>
    <w:rsid w:val="00C151F2"/>
    <w:rsid w:val="00C44C35"/>
    <w:rsid w:val="00C64B1B"/>
    <w:rsid w:val="00CB7618"/>
    <w:rsid w:val="00CC268A"/>
    <w:rsid w:val="00CD5EB0"/>
    <w:rsid w:val="00CF23B9"/>
    <w:rsid w:val="00D069A5"/>
    <w:rsid w:val="00D13E7F"/>
    <w:rsid w:val="00DA01FA"/>
    <w:rsid w:val="00DB0628"/>
    <w:rsid w:val="00E14484"/>
    <w:rsid w:val="00E14C33"/>
    <w:rsid w:val="00E2783C"/>
    <w:rsid w:val="00E5716F"/>
    <w:rsid w:val="00EB27FA"/>
    <w:rsid w:val="00F2180F"/>
    <w:rsid w:val="00FD7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5926809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link w:val="AkapitzlistZnak"/>
    <w:uiPriority w:val="34"/>
    <w:qFormat/>
    <w:rsid w:val="00BF1AA3"/>
    <w:pPr>
      <w:ind w:left="720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qFormat/>
    <w:locked/>
    <w:rsid w:val="00BF1AA3"/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uiPriority w:val="99"/>
    <w:rsid w:val="00BF1AA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BF1AA3"/>
    <w:rPr>
      <w:rFonts w:ascii="Helvetica" w:hAnsi="Helvetica"/>
      <w:sz w:val="20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F1AA3"/>
    <w:rPr>
      <w:rFonts w:ascii="Helvetica" w:hAnsi="Helvetica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15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891</Words>
  <Characters>5496</Characters>
  <Application>Microsoft Office Word</Application>
  <DocSecurity>4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6375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Stępniewska-Sałata Aneta</cp:lastModifiedBy>
  <cp:revision>2</cp:revision>
  <dcterms:created xsi:type="dcterms:W3CDTF">2023-12-14T10:47:00Z</dcterms:created>
  <dcterms:modified xsi:type="dcterms:W3CDTF">2023-12-14T10:47:00Z</dcterms:modified>
</cp:coreProperties>
</file>